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6331E0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162843" w:rsidRDefault="006331E0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162843" w:rsidRDefault="006331E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162843" w:rsidRDefault="006331E0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D50B94" w:rsidRPr="00162843" w:rsidRDefault="00D50B94" w:rsidP="00D50B94">
      <w:pPr>
        <w:rPr>
          <w:rFonts w:ascii="Times New Roman" w:hAnsi="Times New Roman"/>
          <w:color w:val="FF0000"/>
          <w:szCs w:val="24"/>
        </w:rPr>
      </w:pPr>
      <w:r w:rsidRPr="00162843">
        <w:rPr>
          <w:rFonts w:ascii="Times New Roman" w:hAnsi="Times New Roman"/>
          <w:szCs w:val="24"/>
          <w:lang w:val="sr-Cyrl-CS"/>
        </w:rPr>
        <w:t>0</w:t>
      </w:r>
      <w:r w:rsidRPr="00162843">
        <w:rPr>
          <w:rFonts w:ascii="Times New Roman" w:hAnsi="Times New Roman"/>
          <w:szCs w:val="24"/>
        </w:rPr>
        <w:t>7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Broj</w:t>
      </w:r>
      <w:r w:rsidRPr="00162843">
        <w:rPr>
          <w:rFonts w:ascii="Times New Roman" w:hAnsi="Times New Roman"/>
          <w:szCs w:val="24"/>
          <w:lang w:val="sr-Cyrl-CS"/>
        </w:rPr>
        <w:t>:</w:t>
      </w:r>
      <w:r w:rsidRPr="00162843">
        <w:rPr>
          <w:rFonts w:ascii="Times New Roman" w:hAnsi="Times New Roman"/>
          <w:szCs w:val="24"/>
        </w:rPr>
        <w:t xml:space="preserve"> </w:t>
      </w:r>
      <w:r w:rsidRPr="00162843">
        <w:rPr>
          <w:rFonts w:ascii="Times New Roman" w:hAnsi="Times New Roman"/>
          <w:szCs w:val="24"/>
          <w:lang w:val="sr-Cyrl-RS"/>
        </w:rPr>
        <w:t>06-2</w:t>
      </w:r>
      <w:r w:rsidRPr="00162843">
        <w:rPr>
          <w:rFonts w:ascii="Times New Roman" w:hAnsi="Times New Roman"/>
          <w:szCs w:val="24"/>
        </w:rPr>
        <w:t>/</w:t>
      </w:r>
      <w:r w:rsidRPr="00162843">
        <w:rPr>
          <w:rFonts w:ascii="Times New Roman" w:hAnsi="Times New Roman"/>
          <w:szCs w:val="24"/>
          <w:lang w:val="sr-Latn-RS"/>
        </w:rPr>
        <w:t>143</w:t>
      </w:r>
      <w:r w:rsidRPr="00162843">
        <w:rPr>
          <w:rFonts w:ascii="Times New Roman" w:hAnsi="Times New Roman"/>
          <w:szCs w:val="24"/>
        </w:rPr>
        <w:t>-</w:t>
      </w:r>
      <w:r w:rsidRPr="00162843">
        <w:rPr>
          <w:rFonts w:ascii="Times New Roman" w:hAnsi="Times New Roman"/>
          <w:szCs w:val="24"/>
          <w:lang w:val="sr-Cyrl-RS"/>
        </w:rPr>
        <w:t>2</w:t>
      </w:r>
      <w:r w:rsidRPr="00162843">
        <w:rPr>
          <w:rFonts w:ascii="Times New Roman" w:hAnsi="Times New Roman"/>
          <w:szCs w:val="24"/>
        </w:rPr>
        <w:t>5</w:t>
      </w:r>
    </w:p>
    <w:p w:rsidR="00B502CF" w:rsidRPr="00162843" w:rsidRDefault="00D50B94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</w:rPr>
        <w:t xml:space="preserve">6. </w:t>
      </w:r>
      <w:proofErr w:type="gramStart"/>
      <w:r w:rsidR="006331E0">
        <w:rPr>
          <w:rFonts w:ascii="Times New Roman" w:hAnsi="Times New Roman"/>
          <w:szCs w:val="24"/>
          <w:lang w:val="sr-Cyrl-RS"/>
        </w:rPr>
        <w:t>oktobar</w:t>
      </w:r>
      <w:proofErr w:type="gramEnd"/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. </w:t>
      </w:r>
      <w:r w:rsidR="006331E0">
        <w:rPr>
          <w:rFonts w:ascii="Times New Roman" w:hAnsi="Times New Roman"/>
          <w:szCs w:val="24"/>
          <w:lang w:val="sr-Cyrl-CS"/>
        </w:rPr>
        <w:t>godine</w:t>
      </w:r>
    </w:p>
    <w:p w:rsidR="00B502CF" w:rsidRPr="00162843" w:rsidRDefault="006331E0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6331E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162843" w:rsidRDefault="006331E0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PETE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162843" w:rsidRDefault="006331E0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162843">
        <w:rPr>
          <w:rFonts w:ascii="Times New Roman" w:hAnsi="Times New Roman"/>
          <w:b/>
          <w:szCs w:val="24"/>
        </w:rPr>
        <w:t>,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1628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AF64EA" w:rsidRPr="00162843">
        <w:rPr>
          <w:rFonts w:ascii="Times New Roman" w:hAnsi="Times New Roman"/>
          <w:b/>
          <w:szCs w:val="24"/>
          <w:lang w:val="sr-Cyrl-CS"/>
        </w:rPr>
        <w:t xml:space="preserve">3. </w:t>
      </w:r>
      <w:r>
        <w:rPr>
          <w:rFonts w:ascii="Times New Roman" w:hAnsi="Times New Roman"/>
          <w:b/>
          <w:szCs w:val="24"/>
          <w:lang w:val="sr-Cyrl-CS"/>
        </w:rPr>
        <w:t>OKTOBRA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6331E0">
        <w:rPr>
          <w:rFonts w:ascii="Times New Roman" w:hAnsi="Times New Roman"/>
          <w:szCs w:val="24"/>
          <w:lang w:val="sr-Cyrl-CS"/>
        </w:rPr>
        <w:t>Sednica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je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počela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AF64EA" w:rsidRPr="00162843">
        <w:rPr>
          <w:rFonts w:ascii="Times New Roman" w:hAnsi="Times New Roman"/>
          <w:szCs w:val="24"/>
          <w:lang w:val="sr-Cyrl-RS"/>
        </w:rPr>
        <w:t>14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časova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6331E0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162843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162843">
        <w:rPr>
          <w:rFonts w:ascii="Times New Roman" w:hAnsi="Times New Roman"/>
          <w:szCs w:val="24"/>
          <w:lang w:val="ru-RU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6331E0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članovi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Odbora</w:t>
      </w:r>
      <w:r w:rsidRPr="00162843">
        <w:rPr>
          <w:rFonts w:ascii="Times New Roman" w:hAnsi="Times New Roman"/>
          <w:szCs w:val="24"/>
          <w:lang w:val="sr-Cyrl-CS"/>
        </w:rPr>
        <w:t>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Dragan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Nikolić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</w:rPr>
        <w:t>Jo</w:t>
      </w:r>
      <w:r w:rsidR="006331E0">
        <w:rPr>
          <w:rFonts w:ascii="Times New Roman" w:hAnsi="Times New Roman"/>
          <w:szCs w:val="24"/>
          <w:lang w:val="sr-Cyrl-RS"/>
        </w:rPr>
        <w:t>van</w:t>
      </w:r>
      <w:r w:rsidR="002C4D5E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Palalić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Jasmina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Palurović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Biljana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Stošić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Nataša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Milić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Milaš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Risto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Kostov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Ana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Krstić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i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Verica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Milanović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6331E0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="006331E0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i</w:t>
      </w:r>
      <w:r w:rsidRPr="00162843">
        <w:rPr>
          <w:rFonts w:ascii="Times New Roman" w:hAnsi="Times New Roman"/>
          <w:szCs w:val="24"/>
          <w:lang w:val="sr-Cyrl-CS"/>
        </w:rPr>
        <w:t xml:space="preserve">: </w:t>
      </w:r>
      <w:r w:rsidR="006331E0">
        <w:rPr>
          <w:rFonts w:ascii="Times New Roman" w:hAnsi="Times New Roman"/>
          <w:szCs w:val="24"/>
          <w:lang w:val="sr-Cyrl-CS"/>
        </w:rPr>
        <w:t>Olja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Petrović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zamenik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člana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Lidije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Načić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Milija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Miletić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zamenik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člana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Đorđa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Komlenskog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i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Boris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Bajić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6331E0">
        <w:rPr>
          <w:rFonts w:ascii="Times New Roman" w:hAnsi="Times New Roman"/>
          <w:szCs w:val="24"/>
          <w:lang w:val="sr-Cyrl-CS"/>
        </w:rPr>
        <w:t>zamenik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člana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prof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  <w:r w:rsidR="006331E0">
        <w:rPr>
          <w:rFonts w:ascii="Times New Roman" w:hAnsi="Times New Roman"/>
          <w:szCs w:val="24"/>
          <w:lang w:val="sr-Cyrl-CS"/>
        </w:rPr>
        <w:t>dr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Balinta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Pastora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6331E0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prof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492CE5" w:rsidRPr="00162843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162843" w:rsidRDefault="006331E0" w:rsidP="00AF64EA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85543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85543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Zoran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Kasalović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državni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sekretar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državne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lokalne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samouprave</w:t>
      </w:r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Jovan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Ćosić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lang w:val="sr-Latn-RS"/>
        </w:rPr>
        <w:t>pomoćni</w:t>
      </w:r>
      <w:r>
        <w:rPr>
          <w:rFonts w:ascii="Times New Roman" w:hAnsi="Times New Roman"/>
          <w:lang w:val="sr-Cyrl-RS"/>
        </w:rPr>
        <w:t>k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ministra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za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normativne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poslove</w:t>
      </w:r>
      <w:r w:rsidR="00AF64EA" w:rsidRPr="00162843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</w:rPr>
        <w:t>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pravde</w:t>
      </w:r>
      <w:r w:rsidR="00AF64EA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Vladimir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Vinš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lang w:val="sr-Latn-RS"/>
        </w:rPr>
        <w:t>pomoćnik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ministr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za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međunarodnu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saradnju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i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strateško</w:t>
      </w:r>
      <w:r w:rsidR="00AF64EA" w:rsidRPr="00162843"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Latn-RS"/>
        </w:rPr>
        <w:t>planiranje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pravde</w:t>
      </w:r>
      <w:r w:rsidR="00AF64EA" w:rsidRPr="00162843">
        <w:rPr>
          <w:rFonts w:ascii="Times New Roman" w:hAnsi="Times New Roman"/>
          <w:lang w:val="sr-Cyrl-RS"/>
        </w:rPr>
        <w:t>.</w:t>
      </w:r>
    </w:p>
    <w:p w:rsidR="00B240AC" w:rsidRPr="00162843" w:rsidRDefault="00B240AC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AF64EA" w:rsidRPr="00162843" w:rsidRDefault="006331E0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sednica</w:t>
      </w:r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skladu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="00AF64EA" w:rsidRPr="00162843">
        <w:rPr>
          <w:rFonts w:ascii="Times New Roman" w:hAnsi="Times New Roman"/>
          <w:lang w:val="sr-Cyrl-RS"/>
        </w:rPr>
        <w:t xml:space="preserve"> 72. </w:t>
      </w:r>
      <w:r>
        <w:rPr>
          <w:rFonts w:ascii="Times New Roman" w:hAnsi="Times New Roman"/>
          <w:lang w:val="sr-Cyrl-RS"/>
        </w:rPr>
        <w:t>stav</w:t>
      </w:r>
      <w:r w:rsidR="00AF64EA" w:rsidRPr="00162843">
        <w:rPr>
          <w:rFonts w:ascii="Times New Roman" w:hAnsi="Times New Roman"/>
          <w:lang w:val="sr-Cyrl-RS"/>
        </w:rPr>
        <w:t xml:space="preserve"> 2. </w:t>
      </w:r>
      <w:r>
        <w:rPr>
          <w:rFonts w:ascii="Times New Roman" w:hAnsi="Times New Roman"/>
        </w:rPr>
        <w:t>Poslovnika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Narodne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skupštine</w:t>
      </w:r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sazvana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roku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kraćem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predviđenog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Poslovnikom</w:t>
      </w:r>
      <w:r w:rsidR="00AF64EA" w:rsidRPr="0016284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kako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Odbor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što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razmotrio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predloge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AF64EA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kojima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raspravljati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gramStart"/>
      <w:r>
        <w:rPr>
          <w:rFonts w:ascii="Times New Roman" w:hAnsi="Times New Roman"/>
          <w:lang w:val="sr-Cyrl-RS"/>
        </w:rPr>
        <w:t>na</w:t>
      </w:r>
      <w:r w:rsidR="00AF64EA" w:rsidRPr="00162843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sednici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CE15F4" w:rsidRPr="00162843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162843" w:rsidRDefault="006331E0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P</w:t>
      </w:r>
      <w:r>
        <w:rPr>
          <w:rFonts w:ascii="Times New Roman" w:hAnsi="Times New Roman"/>
          <w:szCs w:val="24"/>
          <w:lang w:val="sr-Cyrl-CS"/>
        </w:rPr>
        <w:t>redsednik</w:t>
      </w:r>
      <w:r w:rsidR="005E7CFE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obavestio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bilo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pisanoj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formi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Četvrte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pa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stavio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glasanje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zamenici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su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EA466A" w:rsidRPr="00162843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glasova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usvojili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 </w:t>
      </w:r>
      <w:r>
        <w:rPr>
          <w:rFonts w:ascii="Times New Roman" w:eastAsiaTheme="minorEastAsia" w:hAnsi="Times New Roman"/>
          <w:szCs w:val="24"/>
          <w:lang w:val="sr-Cyrl-RS"/>
        </w:rPr>
        <w:t>Četvrte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0D7A98" w:rsidRPr="00162843">
        <w:rPr>
          <w:rFonts w:ascii="Times New Roman" w:eastAsiaTheme="minorEastAsia" w:hAnsi="Times New Roman"/>
          <w:szCs w:val="24"/>
          <w:lang w:val="sr-Cyrl-CS"/>
        </w:rPr>
        <w:t>,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održane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 w:rsidR="00EA466A" w:rsidRPr="00162843">
        <w:rPr>
          <w:rFonts w:ascii="Times New Roman" w:eastAsiaTheme="minorEastAsia" w:hAnsi="Times New Roman"/>
          <w:szCs w:val="24"/>
          <w:lang w:val="sr-Cyrl-RS"/>
        </w:rPr>
        <w:t xml:space="preserve">2. </w:t>
      </w:r>
      <w:r>
        <w:rPr>
          <w:rFonts w:ascii="Times New Roman" w:eastAsiaTheme="minorEastAsia" w:hAnsi="Times New Roman"/>
          <w:szCs w:val="24"/>
          <w:lang w:val="sr-Cyrl-RS"/>
        </w:rPr>
        <w:t>juna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2025</w:t>
      </w:r>
      <w:r w:rsidR="005E7CFE" w:rsidRPr="00162843">
        <w:rPr>
          <w:rFonts w:ascii="Times New Roman" w:eastAsiaTheme="minorEastAsia" w:hAnsi="Times New Roman"/>
          <w:szCs w:val="24"/>
          <w:lang w:val="sr-Latn-RS"/>
        </w:rPr>
        <w:t>.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godine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>.</w:t>
      </w:r>
    </w:p>
    <w:p w:rsidR="00B240AC" w:rsidRPr="00162843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EA466A" w:rsidRPr="00162843" w:rsidRDefault="006331E0" w:rsidP="00B240AC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B240AC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osnovu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člana</w:t>
      </w:r>
      <w:r w:rsidR="00B240AC" w:rsidRPr="00162843">
        <w:rPr>
          <w:rFonts w:ascii="Times New Roman" w:hAnsi="Times New Roman"/>
          <w:lang w:val="sr-Cyrl-RS"/>
        </w:rPr>
        <w:t xml:space="preserve"> 76.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lang w:val="sr-Cyrl-RS"/>
        </w:rPr>
        <w:t>oslovnika</w:t>
      </w:r>
      <w:r w:rsidR="002A50E7">
        <w:rPr>
          <w:rFonts w:ascii="Times New Roman" w:hAnsi="Times New Roman"/>
          <w:lang w:val="sr-Cyrl-RS"/>
        </w:rPr>
        <w:t>,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lang w:val="sr-Cyrl-RS"/>
        </w:rPr>
        <w:t>dbor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zajednički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načelni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pretres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tačkama</w:t>
      </w:r>
      <w:r w:rsidR="00B240AC" w:rsidRPr="00162843">
        <w:rPr>
          <w:rFonts w:ascii="Times New Roman" w:hAnsi="Times New Roman"/>
          <w:lang w:val="sr-Cyrl-RS"/>
        </w:rPr>
        <w:t xml:space="preserve"> 1, 2, 3, 4. </w:t>
      </w:r>
      <w:r>
        <w:rPr>
          <w:rFonts w:ascii="Times New Roman" w:hAnsi="Times New Roman"/>
          <w:lang w:val="sr-Cyrl-RS"/>
        </w:rPr>
        <w:t>i</w:t>
      </w:r>
      <w:r w:rsidR="00B240AC" w:rsidRPr="00162843">
        <w:rPr>
          <w:rFonts w:ascii="Times New Roman" w:hAnsi="Times New Roman"/>
          <w:lang w:val="sr-Cyrl-RS"/>
        </w:rPr>
        <w:t xml:space="preserve"> 5. </w:t>
      </w:r>
      <w:r>
        <w:rPr>
          <w:rFonts w:ascii="Times New Roman" w:hAnsi="Times New Roman"/>
          <w:lang w:val="sr-Cyrl-RS"/>
        </w:rPr>
        <w:t>predloženog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dnevnog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reda</w:t>
      </w:r>
      <w:r w:rsidR="00B240AC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nakon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čega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bi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pojedinačno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glasali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svakoj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B240AC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zamenici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većinom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glasova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prihvatili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navedeni</w:t>
      </w:r>
      <w:r w:rsidR="00B240AC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B240AC" w:rsidRPr="00162843">
        <w:rPr>
          <w:rFonts w:ascii="Times New Roman" w:hAnsi="Times New Roman"/>
          <w:lang w:val="sr-Cyrl-RS"/>
        </w:rPr>
        <w:t>.</w:t>
      </w: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6331E0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jednoglasno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6331E0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EA466A" w:rsidRPr="00162843" w:rsidRDefault="006331E0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Razmatranje</w:t>
      </w:r>
      <w:r w:rsidR="00EA466A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EA466A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011-1663/25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 w:cs="Times New Roman"/>
          <w:sz w:val="24"/>
          <w:szCs w:val="24"/>
        </w:rPr>
        <w:t>septembra</w:t>
      </w:r>
      <w:proofErr w:type="gramEnd"/>
      <w:r w:rsidR="00EA466A" w:rsidRPr="00162843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EA466A" w:rsidRPr="00162843">
        <w:rPr>
          <w:rFonts w:ascii="Times New Roman" w:hAnsi="Times New Roman" w:cs="Times New Roman"/>
          <w:sz w:val="24"/>
          <w:szCs w:val="24"/>
        </w:rPr>
        <w:t>)</w:t>
      </w:r>
      <w:r w:rsidR="00EA466A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EA466A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  <w:r w:rsidR="00EA466A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466A" w:rsidRPr="00162843" w:rsidRDefault="006331E0" w:rsidP="00EA466A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A466A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sudskim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taksama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juna</w:t>
      </w:r>
      <w:proofErr w:type="gramEnd"/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EA466A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A466A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A466A" w:rsidRPr="0016284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466A" w:rsidRPr="00162843" w:rsidRDefault="006331E0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A466A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Međunarodnog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razmeni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svrhe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izjava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imovini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gramEnd"/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EA466A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466A" w:rsidRPr="00162843" w:rsidRDefault="006331E0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A466A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sudskoj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građanskim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privrednim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stvarima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gramEnd"/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EA466A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EA466A" w:rsidRPr="00162843" w:rsidRDefault="006331E0" w:rsidP="00EA466A">
      <w:pPr>
        <w:pStyle w:val="NoSpacing"/>
        <w:numPr>
          <w:ilvl w:val="0"/>
          <w:numId w:val="11"/>
        </w:numPr>
        <w:jc w:val="both"/>
        <w:rPr>
          <w:rStyle w:val="Bodytext212pt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A466A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pravnoj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građanskim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stvarima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="00EA466A" w:rsidRPr="00162843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gramEnd"/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EA466A" w:rsidRPr="00162843">
        <w:rPr>
          <w:rStyle w:val="Bodytext212pt"/>
          <w:rFonts w:ascii="Times New Roman" w:hAnsi="Times New Roman" w:cs="Times New Roman"/>
          <w:b w:val="0"/>
          <w:lang w:val="sr-Cyrl-RS"/>
        </w:rPr>
        <w:t>;</w:t>
      </w:r>
    </w:p>
    <w:p w:rsidR="00EA466A" w:rsidRPr="00162843" w:rsidRDefault="00EA466A" w:rsidP="00EA466A">
      <w:pPr>
        <w:pStyle w:val="NoSpacing"/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</w:p>
    <w:p w:rsidR="00EA466A" w:rsidRPr="00162843" w:rsidRDefault="006331E0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>Razmatranje</w:t>
      </w:r>
      <w:r w:rsidR="00EA466A" w:rsidRPr="00162843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povelje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lokalnoj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samoupravi</w:t>
      </w:r>
      <w:r w:rsidR="00EA466A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011-1053/25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29.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maja</w:t>
      </w:r>
      <w:proofErr w:type="gramEnd"/>
      <w:r w:rsidR="00EA466A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EA466A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EA466A" w:rsidRPr="00162843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6331E0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OBJEDINjENA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RASPRAVA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do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tačke</w:t>
      </w:r>
      <w:r w:rsidR="00B240AC" w:rsidRPr="00162843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B240AC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011-1663/25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>
        <w:rPr>
          <w:rFonts w:ascii="Times New Roman" w:hAnsi="Times New Roman" w:cs="Times New Roman"/>
          <w:sz w:val="24"/>
          <w:szCs w:val="24"/>
        </w:rPr>
        <w:t>septembra</w:t>
      </w:r>
      <w:proofErr w:type="gramEnd"/>
      <w:r w:rsidR="00B240AC" w:rsidRPr="00162843">
        <w:rPr>
          <w:rFonts w:ascii="Times New Roman" w:hAnsi="Times New Roman" w:cs="Times New Roman"/>
          <w:sz w:val="24"/>
          <w:szCs w:val="24"/>
        </w:rPr>
        <w:t xml:space="preserve"> 2025.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B240AC" w:rsidRPr="00162843">
        <w:rPr>
          <w:rFonts w:ascii="Times New Roman" w:hAnsi="Times New Roman" w:cs="Times New Roman"/>
          <w:sz w:val="24"/>
          <w:szCs w:val="24"/>
        </w:rPr>
        <w:t>)</w:t>
      </w:r>
      <w:r w:rsidR="00B240AC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B240AC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  <w:r w:rsidR="00B240AC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;</w:t>
      </w:r>
      <w:r w:rsidR="00B240AC" w:rsidRPr="00162843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sudskim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taksama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23. </w:t>
      </w:r>
      <w:r>
        <w:rPr>
          <w:rStyle w:val="Bodytext212pt"/>
          <w:rFonts w:ascii="Times New Roman" w:hAnsi="Times New Roman" w:cs="Times New Roman"/>
          <w:b w:val="0"/>
        </w:rPr>
        <w:t>juna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B240AC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B240AC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Međunarodnog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sporazuma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razmeni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svrhe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izjava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imovini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r>
        <w:rPr>
          <w:rStyle w:val="Bodytext212pt"/>
          <w:rFonts w:ascii="Times New Roman" w:hAnsi="Times New Roman" w:cs="Times New Roman"/>
          <w:b w:val="0"/>
        </w:rPr>
        <w:t>avgusta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B240AC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sudskoj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građanskim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privrednim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stvarima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r>
        <w:rPr>
          <w:rStyle w:val="Bodytext212pt"/>
          <w:rFonts w:ascii="Times New Roman" w:hAnsi="Times New Roman" w:cs="Times New Roman"/>
          <w:b w:val="0"/>
        </w:rPr>
        <w:t>avgusta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B240AC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240AC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Mađarske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pravnoj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građanskim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stvarima</w:t>
      </w:r>
      <w:r w:rsidR="00B240AC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="00B240AC" w:rsidRPr="00162843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r>
        <w:rPr>
          <w:rStyle w:val="Bodytext212pt"/>
          <w:rFonts w:ascii="Times New Roman" w:hAnsi="Times New Roman" w:cs="Times New Roman"/>
          <w:b w:val="0"/>
        </w:rPr>
        <w:t>avgusta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r>
        <w:rPr>
          <w:rStyle w:val="Bodytext212pt"/>
          <w:rFonts w:ascii="Times New Roman" w:hAnsi="Times New Roman" w:cs="Times New Roman"/>
          <w:b w:val="0"/>
        </w:rPr>
        <w:t>godine</w:t>
      </w:r>
      <w:r w:rsidR="00B240AC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B240AC" w:rsidRPr="00162843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D418B8" w:rsidRPr="00162843" w:rsidRDefault="00D418B8" w:rsidP="00B53831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</w:p>
    <w:p w:rsidR="00144B11" w:rsidRDefault="006331E0" w:rsidP="00B53831">
      <w:pPr>
        <w:pStyle w:val="NoSpacing"/>
        <w:ind w:firstLine="709"/>
        <w:jc w:val="both"/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lang w:val="sr-Cyrl-RS"/>
        </w:rPr>
        <w:t>Jovan</w:t>
      </w:r>
      <w:r w:rsidR="00D418B8" w:rsidRPr="00162843">
        <w:rPr>
          <w:rStyle w:val="Bodytext212pt"/>
          <w:rFonts w:ascii="Times New Roman" w:hAnsi="Times New Roman" w:cs="Times New Roman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lang w:val="sr-Cyrl-RS"/>
        </w:rPr>
        <w:t>Ćosić</w:t>
      </w:r>
      <w:r w:rsidR="00D418B8" w:rsidRPr="00162843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je</w:t>
      </w:r>
      <w:r w:rsidR="00D418B8" w:rsidRPr="00162843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  <w:lang w:val="sr-Cyrl-RS"/>
        </w:rPr>
        <w:t>predstavio</w:t>
      </w:r>
      <w:r w:rsidR="00D418B8" w:rsidRPr="00162843">
        <w:rPr>
          <w:rStyle w:val="Bodytext212pt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Predlog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rekao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ovaj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predlog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pripremilo</w:t>
      </w:r>
      <w:r w:rsidR="002A50E7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Ministarstvo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pravde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incicijativu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predsednika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Republike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jedan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razloga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bio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se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obezbedi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zaštita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prava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dom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izvršnom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postupku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Istakao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se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ovaj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način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vrši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usklađivanje</w:t>
      </w:r>
      <w:r w:rsidR="002B1DAC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članom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8.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Evropske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konvencije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zaštitu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ljudskih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prava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osnovnih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sloboda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</w:p>
    <w:p w:rsidR="00D418B8" w:rsidRPr="00162843" w:rsidRDefault="006331E0" w:rsidP="00B53831">
      <w:pPr>
        <w:pStyle w:val="NoSpacing"/>
        <w:ind w:firstLine="709"/>
        <w:jc w:val="both"/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Ukazao</w:t>
      </w:r>
      <w:r w:rsidR="00144B11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144B11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144B11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se</w:t>
      </w:r>
      <w:r w:rsidR="00144B11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predložene</w:t>
      </w:r>
      <w:r w:rsidR="00144B11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dopune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odnose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uslove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pod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kojima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neka</w:t>
      </w:r>
      <w:r w:rsidR="00E46A68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nepokrednost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može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biti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predmet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izvršenja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kao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uslove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pod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kojima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navedeno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pravo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ostvaruje</w:t>
      </w:r>
      <w:r w:rsidR="00D418B8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  <w:r w:rsidR="002A50E7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Naveo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intecija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ovog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predloga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zakona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zaštita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prava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na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porodični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život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izvršnog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dužnika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ali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se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Predlogom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zakona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štite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interesi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izvršnog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poverioca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745626" w:rsidRPr="00162843" w:rsidRDefault="006331E0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Predstavio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je</w:t>
      </w:r>
      <w:r w:rsidR="00745626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ED011F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sudskim</w:t>
      </w:r>
      <w:r w:rsidR="00745626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taksama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razloge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usklađivanjem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važećeg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propisima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promenama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ekonomskom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poboljšanje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materijalnih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primanja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odnositi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procenat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prikupljenih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sudskih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taksi</w:t>
      </w:r>
      <w:r w:rsidR="00ED011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istkakao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otežano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ostvarivanje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sudsku</w:t>
      </w:r>
      <w:r w:rsidR="00745626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6F19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87CA2" w:rsidRPr="001628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7CA2" w:rsidRPr="00162843" w:rsidRDefault="00187CA2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B15" w:rsidRPr="00162843" w:rsidRDefault="006331E0" w:rsidP="00DF0B15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>Nakon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uvodnog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izlaganja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prve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dve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tačke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okviru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objedinjene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rasprave</w:t>
      </w:r>
      <w:r w:rsidR="006F192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predsedavajući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187CA2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87CA2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6F1924">
        <w:rPr>
          <w:rFonts w:ascii="Times New Roman" w:hAnsi="Times New Roman"/>
          <w:szCs w:val="24"/>
          <w:lang w:val="sr-Cyrl-RS"/>
        </w:rPr>
        <w:t>:</w:t>
      </w:r>
      <w:r w:rsidR="00187CA2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Verica</w:t>
      </w:r>
      <w:r w:rsidR="00187CA2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Jovan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Ćosić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Risto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Kostov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Milija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Miletić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</w:t>
      </w:r>
      <w:r w:rsidR="006F192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61699F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Vladimir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Vinš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Boris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Bajić</w:t>
      </w:r>
      <w:r w:rsidR="00434502">
        <w:rPr>
          <w:rFonts w:ascii="Times New Roman" w:hAnsi="Times New Roman"/>
          <w:szCs w:val="24"/>
          <w:lang w:val="sr-Cyrl-RS"/>
        </w:rPr>
        <w:t>.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187CA2" w:rsidRPr="00162843" w:rsidRDefault="00187CA2" w:rsidP="006F19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7CA2" w:rsidRPr="00A1256B" w:rsidRDefault="006331E0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Verica</w:t>
      </w:r>
      <w:r w:rsidR="00187CA2" w:rsidRPr="00A1256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Milanović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pozdravila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nameru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A50E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A50E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6845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845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6845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Zakona</w:t>
      </w:r>
      <w:r w:rsidR="00187CA2"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187CA2"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izvršenju</w:t>
      </w:r>
      <w:r w:rsidR="00187CA2"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i</w:t>
      </w:r>
      <w:r w:rsidR="00187CA2" w:rsidRPr="00A1256B"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color w:val="auto"/>
          <w:sz w:val="24"/>
          <w:szCs w:val="24"/>
        </w:rPr>
        <w:t>obezbeđenju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izvršenja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primedbe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odnese</w:t>
      </w:r>
      <w:r w:rsidR="006F1924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korišćenu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terminologiju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pojedinim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odredbama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nejasna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formulacija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mogla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osujeti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FD3D79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samog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B85FCF" w:rsidRPr="00A1256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izostanak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propuštanja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rokova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nadležnih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podnetim</w:t>
      </w:r>
      <w:r w:rsidR="00187CA2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zahtevaima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obezbeđenju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predvideti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</w:t>
      </w:r>
      <w:r w:rsidR="00A41B5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retroaktivnosti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45D37" w:rsidRPr="00A1256B" w:rsidRDefault="006331E0" w:rsidP="00B5383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Pozvala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podnese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izvršitelja</w:t>
      </w:r>
      <w:r w:rsidR="00945D37" w:rsidRPr="00A1256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87CA2" w:rsidRPr="00162843" w:rsidRDefault="006331E0" w:rsidP="00B53831">
      <w:pPr>
        <w:pStyle w:val="NoSpacing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>Iznela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stav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da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je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u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praksi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loša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naplatu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sudskih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taksi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kao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i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da</w:t>
      </w:r>
      <w:r w:rsidR="00945D37" w:rsidRPr="00162843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sr-Cyrl-RS"/>
        </w:rPr>
        <w:t>se</w:t>
      </w:r>
      <w:r w:rsidR="001D17A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sudskim</w:t>
      </w:r>
      <w:r w:rsidR="002A50E7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taksama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rešiti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efikasnosti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ažurnosti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sudova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nepoverenje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izrazila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uverenje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E4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doprinosi</w:t>
      </w:r>
      <w:r w:rsidR="001D17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ostvarivanju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</w:t>
      </w:r>
      <w:r w:rsidR="002A50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sudom</w:t>
      </w:r>
      <w:r w:rsidR="00945D37" w:rsidRPr="001628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6331E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Risto</w:t>
      </w:r>
      <w:r w:rsidR="00945D37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Kostov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podržao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predložene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dopune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izneo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Republici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Srbiji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bude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obezbeđeno</w:t>
      </w:r>
      <w:r w:rsidR="00945D3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dostojanstven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život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njenim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građanim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osnovama</w:t>
      </w:r>
      <w:r w:rsidR="00A1256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međusobne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solidarnosti</w:t>
      </w:r>
      <w:r w:rsidR="00684557" w:rsidRPr="00162843">
        <w:rPr>
          <w:rFonts w:ascii="Times New Roman" w:hAnsi="Times New Roman"/>
          <w:szCs w:val="24"/>
          <w:lang w:val="sr-Cyrl-RS"/>
        </w:rPr>
        <w:t>.</w:t>
      </w:r>
    </w:p>
    <w:p w:rsidR="00684557" w:rsidRPr="00162843" w:rsidRDefault="00684557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684557" w:rsidRPr="00162843" w:rsidRDefault="006331E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Milija</w:t>
      </w:r>
      <w:r w:rsidR="00684557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Miletić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podržao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2A50E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A50E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2A50E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2A50E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A50E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dopunama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istakao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da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će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se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odredbama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ovog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zakona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značajnoj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meri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smanjiti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mogućnost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eventualnih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zloupotreba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od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strane</w:t>
      </w:r>
      <w:r w:rsidR="00A1256B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javnih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izvršitelja</w:t>
      </w:r>
      <w:r w:rsidR="00684557" w:rsidRPr="00162843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</w:p>
    <w:p w:rsidR="00684557" w:rsidRPr="00162843" w:rsidRDefault="006331E0" w:rsidP="00684557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povećanjem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sudskih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taksi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predviđa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EC489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EC489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EC489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EC489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EC489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sudskim</w:t>
      </w:r>
      <w:r w:rsidR="00EC489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taksama</w:t>
      </w:r>
      <w:r w:rsidR="00EC489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otežati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siromašnijim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građanima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ostvaruju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svoja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</w:t>
      </w:r>
      <w:r w:rsidR="00EC489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sudovima</w:t>
      </w:r>
      <w:r w:rsidR="00EB29A3">
        <w:rPr>
          <w:rFonts w:ascii="Times New Roman" w:hAnsi="Times New Roman"/>
          <w:szCs w:val="24"/>
          <w:lang w:val="sr-Cyrl-RS"/>
        </w:rPr>
        <w:t>,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predložio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određenim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lokalnim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samoupravama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organizuju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tzv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sudski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dani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ili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formiraju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odeljenja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sudova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izvan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svojih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sedišta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smanjili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putni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troškovi</w:t>
      </w:r>
      <w:r w:rsidR="0068455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imaju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kada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udaljenih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manjih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dolaze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sudova</w:t>
      </w:r>
      <w:r w:rsidR="00684557" w:rsidRPr="00162843">
        <w:rPr>
          <w:rFonts w:ascii="Times New Roman" w:hAnsi="Times New Roman"/>
          <w:szCs w:val="24"/>
          <w:lang w:val="sr-Cyrl-RS"/>
        </w:rPr>
        <w:t>.</w:t>
      </w:r>
    </w:p>
    <w:p w:rsidR="00D20CCA" w:rsidRPr="00162843" w:rsidRDefault="00D20CCA" w:rsidP="00684557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D20CC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b/>
          <w:szCs w:val="24"/>
          <w:lang w:val="sr-Cyrl-RS"/>
        </w:rPr>
        <w:t>Jovan</w:t>
      </w:r>
      <w:r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 w:rsidR="006331E0">
        <w:rPr>
          <w:rFonts w:ascii="Times New Roman" w:hAnsi="Times New Roman"/>
          <w:b/>
          <w:szCs w:val="24"/>
          <w:lang w:val="sr-Cyrl-RS"/>
        </w:rPr>
        <w:t>Ćosić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je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rekao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da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će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Ministarstvo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pravde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uzeti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obzir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sve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iznete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primedbe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vezi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sa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podnetim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predlozima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zakona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pojasnio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određene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odredbe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koje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su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bile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predmet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objedinjene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rasprave</w:t>
      </w:r>
      <w:r w:rsidRPr="00162843">
        <w:rPr>
          <w:rFonts w:ascii="Times New Roman" w:hAnsi="Times New Roman"/>
          <w:szCs w:val="24"/>
          <w:lang w:val="sr-Cyrl-RS"/>
        </w:rPr>
        <w:t>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61699F" w:rsidRPr="00162843" w:rsidRDefault="006331E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D20CCA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D20CC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odredbe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podnetih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jezički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jasno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formulisane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F675FA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olakšati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njihovu</w:t>
      </w:r>
      <w:r w:rsidR="00EB29A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primenu</w:t>
      </w:r>
      <w:r w:rsidR="0061699F" w:rsidRPr="00162843">
        <w:rPr>
          <w:rFonts w:ascii="Times New Roman" w:hAnsi="Times New Roman"/>
          <w:szCs w:val="24"/>
          <w:lang w:val="sr-Cyrl-RS"/>
        </w:rPr>
        <w:t>.</w:t>
      </w:r>
    </w:p>
    <w:p w:rsidR="0061699F" w:rsidRPr="00162843" w:rsidRDefault="0061699F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61699F" w:rsidP="006334ED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b/>
          <w:szCs w:val="24"/>
          <w:lang w:val="sr-Cyrl-RS"/>
        </w:rPr>
        <w:t>Vladimir</w:t>
      </w:r>
      <w:r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 w:rsidR="006331E0">
        <w:rPr>
          <w:rFonts w:ascii="Times New Roman" w:hAnsi="Times New Roman"/>
          <w:b/>
          <w:szCs w:val="24"/>
          <w:lang w:val="sr-Cyrl-RS"/>
        </w:rPr>
        <w:t>Vinš</w:t>
      </w:r>
      <w:r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je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predstavio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</w:rPr>
        <w:t>Predlog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zakona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o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potvrđivanju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Međunarodnog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sporazuma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o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razmeni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podataka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u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svrhe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provere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izjava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o</w:t>
      </w:r>
      <w:r w:rsidR="006334ED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imovini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istakao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da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će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njime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unaprediti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saradnja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pogledu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razmene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podataka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prilikom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davanja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izjava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imovini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javnih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funkcionera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njima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povezanih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lica</w:t>
      </w:r>
      <w:r w:rsidR="00901415">
        <w:rPr>
          <w:rFonts w:ascii="Times New Roman" w:hAnsi="Times New Roman"/>
          <w:szCs w:val="24"/>
          <w:lang w:val="sr-Cyrl-RS"/>
        </w:rPr>
        <w:t xml:space="preserve">. </w:t>
      </w:r>
      <w:r w:rsidR="006331E0">
        <w:rPr>
          <w:rFonts w:ascii="Times New Roman" w:hAnsi="Times New Roman"/>
          <w:szCs w:val="24"/>
          <w:lang w:val="sr-Cyrl-RS"/>
        </w:rPr>
        <w:t>Ukazao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je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da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će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se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primenom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ovog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sporazuma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učvrstiti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položaj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Republike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Srbije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ovoj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oblasti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, </w:t>
      </w:r>
      <w:r w:rsidR="006331E0">
        <w:rPr>
          <w:rFonts w:ascii="Times New Roman" w:hAnsi="Times New Roman"/>
          <w:szCs w:val="24"/>
          <w:lang w:val="sr-Cyrl-RS"/>
        </w:rPr>
        <w:t>kako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našoj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zemlji</w:t>
      </w:r>
      <w:r w:rsidR="00901415">
        <w:rPr>
          <w:rFonts w:ascii="Times New Roman" w:hAnsi="Times New Roman"/>
          <w:szCs w:val="24"/>
          <w:lang w:val="sr-Cyrl-RS"/>
        </w:rPr>
        <w:t xml:space="preserve">, </w:t>
      </w:r>
      <w:r w:rsidR="006331E0">
        <w:rPr>
          <w:rFonts w:ascii="Times New Roman" w:hAnsi="Times New Roman"/>
          <w:szCs w:val="24"/>
          <w:lang w:val="sr-Cyrl-RS"/>
        </w:rPr>
        <w:t>tako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regionu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što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je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veoma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značajno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postupku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pridruživanja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Evropskoj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uniji</w:t>
      </w:r>
      <w:r w:rsidRPr="00162843">
        <w:rPr>
          <w:rFonts w:ascii="Times New Roman" w:hAnsi="Times New Roman"/>
          <w:szCs w:val="24"/>
          <w:lang w:val="sr-Cyrl-RS"/>
        </w:rPr>
        <w:t>.</w:t>
      </w:r>
    </w:p>
    <w:p w:rsidR="006334ED" w:rsidRPr="00162843" w:rsidRDefault="006331E0" w:rsidP="00A0480E">
      <w:pPr>
        <w:ind w:firstLine="85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RS"/>
        </w:rPr>
        <w:t>U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90141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om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Kine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sudskoj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privrednim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F776F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776F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776F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ovaj</w:t>
      </w:r>
      <w:r w:rsidR="00F776F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ugovor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proizvod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saradnjom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između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A0480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A0480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A0480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A0480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A0480E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Kine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navedenim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stvarima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stvoriti</w:t>
      </w:r>
      <w:r w:rsidR="006334ED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uslove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čvršću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efikasniju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pravosudnih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ubrzati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rešavanje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mogućih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sporova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olakšati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ubrzati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saobraćaj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između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dve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države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garantovati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sigurnost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fizička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A0480E" w:rsidRPr="00162843">
        <w:rPr>
          <w:rFonts w:ascii="Times New Roman" w:hAnsi="Times New Roman"/>
          <w:szCs w:val="24"/>
          <w:lang w:val="sr-Cyrl-RS"/>
        </w:rPr>
        <w:t>.</w:t>
      </w:r>
    </w:p>
    <w:p w:rsidR="006334ED" w:rsidRPr="00162843" w:rsidRDefault="006331E0" w:rsidP="00D350FC">
      <w:pPr>
        <w:ind w:firstLine="851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>Predstavljajući</w:t>
      </w:r>
      <w:r w:rsidR="00F776F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F776F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Mađarske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pravnoj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6334ED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ovim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ugovorom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bolji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moderniji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urediti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saradnja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A0480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oblasti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pružanja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pravne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pomoći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građanskim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stvarima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građanima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obeju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država</w:t>
      </w:r>
      <w:r w:rsidR="00D350FC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obzirom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ekspanziji</w:t>
      </w:r>
      <w:r w:rsidR="00A0480E" w:rsidRPr="00162843">
        <w:rPr>
          <w:rFonts w:ascii="Times New Roman" w:hAnsi="Times New Roman"/>
          <w:szCs w:val="24"/>
          <w:lang w:val="sr-Cyrl-RS"/>
        </w:rPr>
        <w:t>.</w:t>
      </w:r>
    </w:p>
    <w:p w:rsidR="00A0480E" w:rsidRPr="00162843" w:rsidRDefault="00A0480E" w:rsidP="006334ED">
      <w:pPr>
        <w:ind w:firstLine="851"/>
        <w:rPr>
          <w:rFonts w:ascii="Times New Roman" w:hAnsi="Times New Roman"/>
          <w:szCs w:val="24"/>
          <w:lang w:val="sr-Cyrl-RS"/>
        </w:rPr>
      </w:pPr>
    </w:p>
    <w:p w:rsidR="00A0480E" w:rsidRPr="00162843" w:rsidRDefault="006331E0" w:rsidP="00DF0B15">
      <w:pPr>
        <w:ind w:firstLine="851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Verica</w:t>
      </w:r>
      <w:r w:rsidR="00A0480E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izrazila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načelno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pozitivan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om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Međunarodnog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sporazuma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razmeni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podataka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svrhe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provere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izjava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DF0B15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imovini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naglasila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njegovog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prihvatanja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jer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ovog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sporazuma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doprineti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sprečavanju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suzbijanju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korupcije</w:t>
      </w:r>
      <w:r w:rsidR="00DF0B15" w:rsidRPr="00162843">
        <w:rPr>
          <w:rFonts w:ascii="Times New Roman" w:hAnsi="Times New Roman"/>
          <w:szCs w:val="24"/>
          <w:lang w:val="sr-Cyrl-RS"/>
        </w:rPr>
        <w:t>.</w:t>
      </w:r>
    </w:p>
    <w:p w:rsidR="00DF0B15" w:rsidRPr="00162843" w:rsidRDefault="006331E0" w:rsidP="00DF0B15">
      <w:pPr>
        <w:ind w:firstLine="851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RS"/>
        </w:rPr>
        <w:t>Upitala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predsednika</w:t>
      </w:r>
      <w:r w:rsidR="00E91E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E91E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E91E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razlozima</w:t>
      </w:r>
      <w:r w:rsidR="00E91E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prolongiranja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potvrđivanja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ovog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međunarodnog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sporazuma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potpisan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još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2021. </w:t>
      </w:r>
      <w:r>
        <w:rPr>
          <w:rFonts w:ascii="Times New Roman" w:hAnsi="Times New Roman"/>
          <w:szCs w:val="24"/>
          <w:lang w:val="sr-Cyrl-RS"/>
        </w:rPr>
        <w:t>godine</w:t>
      </w:r>
      <w:r w:rsidR="00DF0B15" w:rsidRPr="00162843">
        <w:rPr>
          <w:rFonts w:ascii="Times New Roman" w:hAnsi="Times New Roman"/>
          <w:szCs w:val="24"/>
          <w:lang w:val="sr-Cyrl-RS"/>
        </w:rPr>
        <w:t>.</w:t>
      </w:r>
    </w:p>
    <w:p w:rsidR="00B240AC" w:rsidRPr="00162843" w:rsidRDefault="00DF0B15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DF0B15" w:rsidRPr="00162843" w:rsidRDefault="006331E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DF0B15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odgovovorio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međunarodni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sporazumi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ugovora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potvrđuju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zakonima</w:t>
      </w:r>
      <w:r w:rsidR="00D350FC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ovlašćeni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predlagač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ovih</w:t>
      </w:r>
      <w:r w:rsidR="00D350F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Vlade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Republike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Srbije</w:t>
      </w:r>
      <w:r w:rsidR="00DF0B15" w:rsidRPr="00162843">
        <w:rPr>
          <w:rFonts w:ascii="Times New Roman" w:hAnsi="Times New Roman"/>
          <w:szCs w:val="24"/>
          <w:lang w:val="sr-Cyrl-RS"/>
        </w:rPr>
        <w:t>.</w:t>
      </w:r>
    </w:p>
    <w:p w:rsidR="00DF0B15" w:rsidRPr="00162843" w:rsidRDefault="00DF0B15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B3228" w:rsidRDefault="006331E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Vladimir</w:t>
      </w:r>
      <w:r w:rsidR="00DF0B15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Vinš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</w:t>
      </w:r>
      <w:r w:rsidR="00E46A68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Srbija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prethodnom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periodu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ratifikovala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</w:t>
      </w:r>
      <w:r w:rsidR="00E46A6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ugovora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potpisani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okriljem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Regionalne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antikrupcijske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inicijative</w:t>
      </w:r>
      <w:r w:rsidR="00EB322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</w:t>
      </w:r>
      <w:r w:rsidR="00EB322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Srbija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depozitar</w:t>
      </w:r>
      <w:r w:rsidR="00EB322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zbog</w:t>
      </w:r>
      <w:r w:rsidR="009D35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9D35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D35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sačekala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započne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ranije</w:t>
      </w:r>
      <w:r w:rsidR="009D35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potvrđenih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ugovora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9D35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predstavlja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dobar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saradnju</w:t>
      </w:r>
      <w:r w:rsidR="00EB3228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Naglasio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usvajanje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Međunarodnog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sporazuma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razmeni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podataka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svrhe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provere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izjava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40500B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imovini</w:t>
      </w:r>
      <w:r w:rsidR="0040500B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predstavlja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unapređenje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već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veoma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uspešne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državama</w:t>
      </w:r>
      <w:r w:rsidR="009D35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potpisnicama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ovoj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oblasti</w:t>
      </w:r>
      <w:r w:rsidR="00EB3228">
        <w:rPr>
          <w:rFonts w:ascii="Times New Roman" w:hAnsi="Times New Roman"/>
          <w:szCs w:val="24"/>
          <w:lang w:val="sr-Cyrl-RS"/>
        </w:rPr>
        <w:t>.</w:t>
      </w:r>
    </w:p>
    <w:p w:rsidR="00EB3228" w:rsidRDefault="00EB32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DF0B15" w:rsidRPr="00162843" w:rsidRDefault="00EB32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 w:rsidR="006331E0">
        <w:rPr>
          <w:rFonts w:ascii="Times New Roman" w:hAnsi="Times New Roman"/>
          <w:b/>
          <w:szCs w:val="24"/>
          <w:lang w:val="sr-Cyrl-RS"/>
        </w:rPr>
        <w:t>Boris</w:t>
      </w:r>
      <w:r w:rsidR="00DF0B15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 w:rsidR="006331E0">
        <w:rPr>
          <w:rFonts w:ascii="Times New Roman" w:hAnsi="Times New Roman"/>
          <w:b/>
          <w:szCs w:val="24"/>
          <w:lang w:val="sr-Cyrl-RS"/>
        </w:rPr>
        <w:t>Bajić</w:t>
      </w:r>
      <w:r w:rsidR="00DF0B15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je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ukazao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na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razvijene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odnose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između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Republike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Srbije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Republike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Mađarske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da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će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</w:rPr>
        <w:t>Predlog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zakona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o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potvrđivanju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Ugovora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između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Republike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Srbije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i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Mađarske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o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pravnoj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pomoći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u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građanskim</w:t>
      </w:r>
      <w:r w:rsidR="00984617" w:rsidRPr="00162843">
        <w:rPr>
          <w:rFonts w:ascii="Times New Roman" w:hAnsi="Times New Roman"/>
          <w:szCs w:val="24"/>
        </w:rPr>
        <w:t xml:space="preserve"> </w:t>
      </w:r>
      <w:r w:rsidR="006331E0">
        <w:rPr>
          <w:rFonts w:ascii="Times New Roman" w:hAnsi="Times New Roman"/>
          <w:szCs w:val="24"/>
        </w:rPr>
        <w:t>stvarima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unaprediti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odnose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između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dve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države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u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pogledu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pravne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saradnje</w:t>
      </w:r>
      <w:r w:rsidR="0040500B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i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bržeg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rešavanja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pravnih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 w:rsidR="006331E0">
        <w:rPr>
          <w:rFonts w:ascii="Times New Roman" w:hAnsi="Times New Roman"/>
          <w:szCs w:val="24"/>
          <w:lang w:val="sr-Cyrl-RS"/>
        </w:rPr>
        <w:t>sporova</w:t>
      </w:r>
      <w:r w:rsidR="00984617" w:rsidRPr="00162843">
        <w:rPr>
          <w:rFonts w:ascii="Times New Roman" w:hAnsi="Times New Roman"/>
          <w:szCs w:val="24"/>
          <w:lang w:val="sr-Cyrl-RS"/>
        </w:rPr>
        <w:t>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Default="006331E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984617" w:rsidRPr="0016284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4050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050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Mađarske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pravnoj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Kine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sudskoj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privrednim</w:t>
      </w:r>
      <w:r w:rsidR="009846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plod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dobre</w:t>
      </w:r>
      <w:r w:rsidR="004050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saradnje</w:t>
      </w:r>
      <w:r w:rsidR="004050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Republike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Srbije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ovim</w:t>
      </w:r>
      <w:r w:rsidR="009846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državama</w:t>
      </w:r>
      <w:r w:rsidR="00984617" w:rsidRPr="00162843">
        <w:rPr>
          <w:rFonts w:ascii="Times New Roman" w:hAnsi="Times New Roman"/>
          <w:szCs w:val="24"/>
          <w:lang w:val="sr-Cyrl-RS"/>
        </w:rPr>
        <w:t>.</w:t>
      </w:r>
    </w:p>
    <w:p w:rsidR="00EB3228" w:rsidRDefault="00EB3228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B3228" w:rsidRPr="00162843" w:rsidRDefault="006331E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Kako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EB322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predsedavajući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čega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prešlo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odlučivanje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svakoj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tački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EB32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EB3228">
        <w:rPr>
          <w:rFonts w:ascii="Times New Roman" w:hAnsi="Times New Roman"/>
          <w:szCs w:val="24"/>
          <w:lang w:val="sr-Cyrl-RS"/>
        </w:rPr>
        <w:t>.</w:t>
      </w: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84617" w:rsidRPr="00162843" w:rsidRDefault="006331E0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PRVA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A22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izvršenju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obezbeđenju</w:t>
      </w:r>
      <w:r w:rsidR="001A2217" w:rsidRPr="00162843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>koji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je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podnela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Vlada</w:t>
      </w:r>
      <w:r w:rsidR="001A2217" w:rsidRPr="00162843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broj</w:t>
      </w:r>
      <w:r w:rsidR="001A2217" w:rsidRPr="00162843">
        <w:rPr>
          <w:rFonts w:ascii="Times New Roman" w:hAnsi="Times New Roman"/>
          <w:szCs w:val="24"/>
        </w:rPr>
        <w:t xml:space="preserve"> 011-1663/25 </w:t>
      </w:r>
      <w:r>
        <w:rPr>
          <w:rFonts w:ascii="Times New Roman" w:hAnsi="Times New Roman"/>
          <w:szCs w:val="24"/>
        </w:rPr>
        <w:t>od</w:t>
      </w:r>
      <w:r w:rsidR="001A2217" w:rsidRPr="00162843">
        <w:rPr>
          <w:rFonts w:ascii="Times New Roman" w:hAnsi="Times New Roman"/>
          <w:szCs w:val="24"/>
        </w:rPr>
        <w:t xml:space="preserve"> 5. </w:t>
      </w:r>
      <w:proofErr w:type="gramStart"/>
      <w:r>
        <w:rPr>
          <w:rFonts w:ascii="Times New Roman" w:hAnsi="Times New Roman"/>
          <w:szCs w:val="24"/>
        </w:rPr>
        <w:t>septembra</w:t>
      </w:r>
      <w:proofErr w:type="gramEnd"/>
      <w:r w:rsidR="001A2217" w:rsidRPr="00162843">
        <w:rPr>
          <w:rFonts w:ascii="Times New Roman" w:hAnsi="Times New Roman"/>
          <w:szCs w:val="24"/>
        </w:rPr>
        <w:t xml:space="preserve"> 2025. </w:t>
      </w:r>
      <w:proofErr w:type="gramStart"/>
      <w:r>
        <w:rPr>
          <w:rFonts w:ascii="Times New Roman" w:hAnsi="Times New Roman"/>
          <w:szCs w:val="24"/>
        </w:rPr>
        <w:t>godine</w:t>
      </w:r>
      <w:proofErr w:type="gramEnd"/>
      <w:r w:rsidR="001A2217" w:rsidRPr="00162843">
        <w:rPr>
          <w:rFonts w:ascii="Times New Roman" w:hAnsi="Times New Roman"/>
          <w:szCs w:val="24"/>
        </w:rPr>
        <w:t>)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u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lang w:val="sr-Cyrl-RS"/>
        </w:rPr>
        <w:t>načelu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984617" w:rsidRPr="00162843" w:rsidRDefault="006331E0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9846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Predlog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zakona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o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dopunama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Zakona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o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izvršenju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i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obezbeđenju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koji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je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podnela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Vlada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u</w:t>
      </w:r>
      <w:r w:rsidR="009846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načelu</w:t>
      </w:r>
      <w:r w:rsidR="00984617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984617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6331E0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jednoglasno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6331E0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lastRenderedPageBreak/>
        <w:t>DRUGA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A22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sudskim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taksama</w:t>
      </w:r>
      <w:r w:rsidR="001A2217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011-1225/25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23.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juna</w:t>
      </w:r>
      <w:proofErr w:type="gramEnd"/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1A2217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1A2217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A2217" w:rsidRPr="00162843" w:rsidRDefault="006331E0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A2217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A2217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sudskim</w:t>
      </w:r>
      <w:r w:rsidR="001A2217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taksama</w:t>
      </w:r>
      <w:r w:rsidR="001A2217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A2217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A22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u</w:t>
      </w:r>
      <w:r w:rsidR="001A2217" w:rsidRPr="00162843">
        <w:rPr>
          <w:rFonts w:ascii="Times New Roman" w:hAnsi="Times New Roman"/>
          <w:bCs/>
          <w:color w:val="000000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bCs/>
          <w:color w:val="000000"/>
          <w:szCs w:val="24"/>
          <w:lang w:val="sr-Cyrl-CS" w:eastAsia="sr-Cyrl-CS"/>
        </w:rPr>
        <w:t>načelu</w:t>
      </w:r>
      <w:r w:rsidR="001A2217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A2217" w:rsidRPr="00162843" w:rsidRDefault="006331E0" w:rsidP="001A2217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A2217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</w:p>
    <w:p w:rsidR="001A2217" w:rsidRPr="00162843" w:rsidRDefault="006331E0" w:rsidP="001A2217">
      <w:pPr>
        <w:spacing w:after="240"/>
        <w:ind w:firstLine="709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TREĆA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62843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Međunarodnog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sporazuma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razmeni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podataka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svrhe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provere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izjava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imovini</w:t>
      </w:r>
      <w:r w:rsidR="00162843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011-1624/25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Međunarodnog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sporazuma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razmeni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podataka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svrhe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provere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izjava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imovini</w:t>
      </w:r>
      <w:r w:rsidR="00162843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62843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jednoglasno</w:t>
      </w:r>
      <w:r w:rsidR="00162843">
        <w:rPr>
          <w:rStyle w:val="colornavy"/>
          <w:rFonts w:ascii="Times New Roman" w:hAnsi="Times New Roman"/>
          <w:b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ČETVRTA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62843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Kine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sudskoj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privrednim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162843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011-1623/25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162843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Kine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sudskoj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privrednim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162843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62843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t>PETA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62843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62843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Mađarske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pravnoj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162843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011-162</w:t>
      </w:r>
      <w:r w:rsidR="00162843" w:rsidRPr="00162843">
        <w:rPr>
          <w:rStyle w:val="Bodytext212pt"/>
          <w:rFonts w:ascii="Times New Roman" w:hAnsi="Times New Roman" w:cs="Times New Roman"/>
          <w:b w:val="0"/>
          <w:lang w:val="sr-Cyrl-RS"/>
        </w:rPr>
        <w:t>2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28.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avgusta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162843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pacing w:val="8"/>
          <w:szCs w:val="24"/>
          <w:lang w:val="sr-Cyrl-RS"/>
        </w:rPr>
        <w:t>Predsednik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162843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162843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Ugovora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između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Republike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Srbije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Mađarske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pravnoj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pomoći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građanskim</w:t>
      </w:r>
      <w:r w:rsidR="00162843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stvarima</w:t>
      </w:r>
      <w:r w:rsidR="00162843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62843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Pr="00162843" w:rsidRDefault="006331E0" w:rsidP="00162843">
      <w:pPr>
        <w:spacing w:after="240"/>
        <w:ind w:firstLine="709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6F0494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162843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162843" w:rsidRDefault="006331E0" w:rsidP="00162843">
      <w:pPr>
        <w:pStyle w:val="NoSpacing"/>
        <w:ind w:firstLine="709"/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>ŠESTA</w:t>
      </w:r>
      <w:r w:rsidR="00162843" w:rsidRPr="00162843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>TAČKA</w:t>
      </w:r>
      <w:r w:rsidR="00162843" w:rsidRPr="00162843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>:</w:t>
      </w:r>
      <w:r w:rsidR="00162843" w:rsidRPr="00162843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>Razmatranje</w:t>
      </w:r>
      <w:r w:rsidR="00162843" w:rsidRPr="00162843"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povelje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lokalnoj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samoupravi</w:t>
      </w:r>
      <w:r w:rsidR="00162843" w:rsidRPr="001628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(</w:t>
      </w:r>
      <w:r>
        <w:rPr>
          <w:rStyle w:val="Bodytext212pt"/>
          <w:rFonts w:ascii="Times New Roman" w:hAnsi="Times New Roman" w:cs="Times New Roman"/>
          <w:b w:val="0"/>
        </w:rPr>
        <w:t>broj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011-1053/25 </w:t>
      </w:r>
      <w:r>
        <w:rPr>
          <w:rStyle w:val="Bodytext212pt"/>
          <w:rFonts w:ascii="Times New Roman" w:hAnsi="Times New Roman" w:cs="Times New Roman"/>
          <w:b w:val="0"/>
        </w:rPr>
        <w:t>od</w:t>
      </w:r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29.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maja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 xml:space="preserve"> 2025. </w:t>
      </w:r>
      <w:proofErr w:type="gramStart"/>
      <w:r>
        <w:rPr>
          <w:rStyle w:val="Bodytext212pt"/>
          <w:rFonts w:ascii="Times New Roman" w:hAnsi="Times New Roman" w:cs="Times New Roman"/>
          <w:b w:val="0"/>
        </w:rPr>
        <w:t>godine</w:t>
      </w:r>
      <w:proofErr w:type="gramEnd"/>
      <w:r w:rsidR="00162843" w:rsidRPr="00162843">
        <w:rPr>
          <w:rStyle w:val="Bodytext212pt"/>
          <w:rFonts w:ascii="Times New Roman" w:hAnsi="Times New Roman" w:cs="Times New Roman"/>
          <w:b w:val="0"/>
        </w:rPr>
        <w:t>)</w:t>
      </w:r>
      <w:r w:rsidR="00162843" w:rsidRPr="00162843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162843" w:rsidRPr="00162843" w:rsidRDefault="00162843" w:rsidP="00162843">
      <w:pPr>
        <w:pStyle w:val="NoSpacing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17576" w:rsidRPr="006F0494" w:rsidRDefault="006331E0" w:rsidP="006F0494">
      <w:pPr>
        <w:pStyle w:val="NoSpacing"/>
        <w:ind w:firstLine="709"/>
        <w:jc w:val="both"/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>Zoran</w:t>
      </w:r>
      <w:r w:rsidR="00162843" w:rsidRPr="006F0494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>Kasalović</w:t>
      </w:r>
      <w:r w:rsidR="00162843" w:rsidRPr="006F0494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sr-Cyrl-RS"/>
        </w:rPr>
        <w:t>je</w:t>
      </w:r>
      <w:r w:rsidR="00A73DE2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sr-Cyrl-RS"/>
        </w:rPr>
        <w:t>istakao</w:t>
      </w:r>
      <w:r w:rsidR="00EB3228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sr-Cyrl-RS"/>
        </w:rPr>
        <w:t>da</w:t>
      </w:r>
      <w:r w:rsidR="004B56D3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sr-Cyrl-RS"/>
        </w:rPr>
        <w:t>je</w:t>
      </w:r>
      <w:r w:rsidR="004B56D3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B56D3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povelj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B56D3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B56D3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lokalnoj</w:t>
      </w:r>
      <w:r w:rsidR="004B56D3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samoupravi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daljem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Povelja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1985.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pristupila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Povelji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2008.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prihvatajući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24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Prvog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pristupanje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prihvatanje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odredbi</w:t>
      </w:r>
      <w:r w:rsidR="004B56D3" w:rsidRPr="006F04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62843" w:rsidRDefault="006331E0" w:rsidP="006F049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pacing w:val="8"/>
          <w:sz w:val="24"/>
          <w:szCs w:val="24"/>
          <w:lang w:val="sr-Cyrl-RS"/>
        </w:rPr>
        <w:t>Naglasio</w:t>
      </w:r>
      <w:r w:rsidR="00B17576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sr-Cyrl-RS"/>
        </w:rPr>
        <w:t>je</w:t>
      </w:r>
      <w:r w:rsidR="00B17576" w:rsidRPr="006F0494">
        <w:rPr>
          <w:rFonts w:ascii="Times New Roman" w:hAnsi="Times New Roman" w:cs="Times New Roman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  <w:lang w:val="sr-Cyrl-RS"/>
        </w:rPr>
        <w:t>da</w:t>
      </w:r>
      <w:r w:rsidR="00A73DE2" w:rsidRPr="006F0494">
        <w:rPr>
          <w:rFonts w:ascii="Times New Roman" w:hAnsi="Times New Roman" w:cs="Times New Roman"/>
          <w:b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ovelj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73DE2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najznačajniji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utvrđuje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standarde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domenu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značaja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Pvelja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redovno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monitoring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Rakao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potvrđivanju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povelje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lokalnoj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samoupravi</w:t>
      </w:r>
      <w:r w:rsidR="00B17576" w:rsidRPr="006F0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prihvatanje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doprinosi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većoj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usklađenosti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17576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73DE2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tekstom</w:t>
      </w:r>
      <w:r w:rsidR="00A73DE2" w:rsidRPr="006F04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Povelje</w:t>
      </w:r>
      <w:r w:rsidR="00A73DE2" w:rsidRPr="006F04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0494" w:rsidRPr="006F0494" w:rsidRDefault="006F0494" w:rsidP="006F0494">
      <w:pPr>
        <w:pStyle w:val="NoSpacing"/>
        <w:ind w:firstLine="709"/>
        <w:jc w:val="both"/>
        <w:rPr>
          <w:rFonts w:ascii="Times New Roman" w:hAnsi="Times New Roman" w:cs="Times New Roman"/>
          <w:spacing w:val="8"/>
          <w:sz w:val="24"/>
          <w:szCs w:val="24"/>
          <w:lang w:val="sr-Cyrl-RS"/>
        </w:rPr>
      </w:pPr>
    </w:p>
    <w:p w:rsidR="00A73DE2" w:rsidRDefault="006331E0" w:rsidP="00162843">
      <w:pPr>
        <w:spacing w:after="240"/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4B56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4B56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B56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4B56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</w:t>
      </w:r>
      <w:r w:rsidR="00B175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175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1757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A73DE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A73DE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6F0494">
        <w:rPr>
          <w:rFonts w:ascii="Times New Roman" w:hAnsi="Times New Roman"/>
          <w:szCs w:val="24"/>
          <w:lang w:val="sr-Cyrl-RS"/>
        </w:rPr>
        <w:t>:</w:t>
      </w:r>
      <w:r w:rsidR="00A73DE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Verica</w:t>
      </w:r>
      <w:r w:rsidR="00A73DE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A73DE2">
        <w:rPr>
          <w:rFonts w:ascii="Times New Roman" w:hAnsi="Times New Roman"/>
          <w:szCs w:val="24"/>
          <w:lang w:val="sr-Cyrl-RS"/>
        </w:rPr>
        <w:t>,</w:t>
      </w:r>
      <w:r w:rsid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Dragan</w:t>
      </w:r>
      <w:r w:rsid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Nikolić</w:t>
      </w:r>
      <w:r w:rsidR="0043450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Risto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Kostić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Biljana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Ilić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Stošić</w:t>
      </w:r>
      <w:r w:rsidR="00434502">
        <w:rPr>
          <w:rFonts w:ascii="Times New Roman" w:hAnsi="Times New Roman"/>
          <w:szCs w:val="24"/>
          <w:lang w:val="sr-Cyrl-RS"/>
        </w:rPr>
        <w:t>.</w:t>
      </w:r>
    </w:p>
    <w:p w:rsidR="00BE10D2" w:rsidRPr="00F12305" w:rsidRDefault="006331E0" w:rsidP="00F1230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Verica</w:t>
      </w:r>
      <w:r w:rsidR="00A73DE2" w:rsidRPr="00F123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Milanović</w:t>
      </w:r>
      <w:r w:rsidR="00A73DE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73DE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pozitivno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ocenila</w:t>
      </w:r>
      <w:r w:rsidR="00A73DE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potvrđivanje</w:t>
      </w:r>
      <w:r w:rsidR="00A73DE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Evropske</w:t>
      </w:r>
      <w:r w:rsidR="00A73DE2" w:rsidRPr="00F12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povelje</w:t>
      </w:r>
      <w:r w:rsidR="00A73DE2" w:rsidRPr="00F12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73DE2" w:rsidRPr="00F12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lokalnoj</w:t>
      </w:r>
      <w:r w:rsidR="00A73DE2" w:rsidRPr="00F12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samoupravi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ratifikacija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B17576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doprineti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očuvanju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unapređenju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demokratije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decentralizacije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73DE2" w:rsidRDefault="006331E0" w:rsidP="00F1230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Ukazala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raskorak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njenom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mišljenju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91E64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089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prakse</w:t>
      </w:r>
      <w:r w:rsidR="0083655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36557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velikog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demokratije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potrebu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decentralizacijom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samouprava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BE10D2" w:rsidRPr="00F1230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983440" w:rsidRPr="00F123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12305" w:rsidRPr="00F12305" w:rsidRDefault="00F12305" w:rsidP="00F1230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40AC" w:rsidRDefault="006331E0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Dragan</w:t>
      </w:r>
      <w:r w:rsidR="00983440" w:rsidRPr="0098344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Nikolić</w:t>
      </w:r>
      <w:r w:rsidR="00983440" w:rsidRPr="0098344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izrazio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izričito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negativan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odnosu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izlaganje</w:t>
      </w:r>
      <w:r w:rsidR="00BE10D2">
        <w:rPr>
          <w:rFonts w:ascii="Times New Roman" w:hAnsi="Times New Roman"/>
          <w:szCs w:val="24"/>
          <w:lang w:val="sr-Cyrl-RS"/>
        </w:rPr>
        <w:t xml:space="preserve">  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Verice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stanju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lokalnim</w:t>
      </w:r>
      <w:r w:rsidR="00983440" w:rsidRPr="0098344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samoupravama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detaljno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izneo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argumente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kojima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osporavao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njene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ocene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stanju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ovoj</w:t>
      </w:r>
      <w:r w:rsidR="009D350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oblasti</w:t>
      </w:r>
      <w:r w:rsidR="00983440" w:rsidRPr="00983440">
        <w:rPr>
          <w:rFonts w:ascii="Times New Roman" w:hAnsi="Times New Roman"/>
          <w:szCs w:val="24"/>
          <w:lang w:val="sr-Cyrl-RS"/>
        </w:rPr>
        <w:t>.</w:t>
      </w:r>
      <w:r w:rsidR="00983440">
        <w:rPr>
          <w:rFonts w:ascii="Times New Roman" w:hAnsi="Times New Roman"/>
          <w:b/>
          <w:szCs w:val="24"/>
          <w:lang w:val="sr-Cyrl-RS"/>
        </w:rPr>
        <w:t xml:space="preserve"> </w:t>
      </w:r>
    </w:p>
    <w:p w:rsidR="00983440" w:rsidRDefault="00983440" w:rsidP="009660D8">
      <w:pPr>
        <w:ind w:firstLine="709"/>
        <w:jc w:val="both"/>
        <w:rPr>
          <w:rFonts w:ascii="Times New Roman" w:hAnsi="Times New Roman"/>
          <w:b/>
          <w:szCs w:val="24"/>
          <w:lang w:val="sr-Cyrl-RS"/>
        </w:rPr>
      </w:pPr>
    </w:p>
    <w:p w:rsidR="00983440" w:rsidRPr="00983440" w:rsidRDefault="006331E0" w:rsidP="009660D8">
      <w:pPr>
        <w:ind w:firstLine="709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RS"/>
        </w:rPr>
        <w:t>Risto</w:t>
      </w:r>
      <w:r w:rsidR="0098344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Kostov</w:t>
      </w:r>
      <w:r w:rsidR="00983440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83440" w:rsidRP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izneo</w:t>
      </w:r>
      <w:r w:rsidR="00983440" w:rsidRP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uzorne</w:t>
      </w:r>
      <w:r w:rsidR="00983440" w:rsidRP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primere</w:t>
      </w:r>
      <w:r w:rsidR="00983440" w:rsidRP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jačanja</w:t>
      </w:r>
      <w:r w:rsidR="00983440" w:rsidRP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sistema</w:t>
      </w:r>
      <w:r w:rsidR="00983440" w:rsidRP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983440" w:rsidRP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samouprave</w:t>
      </w:r>
      <w:r w:rsidR="00BE10D2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Ukazao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postojanje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visokog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stepena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jednoskosti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velikom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broju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programa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sprovode</w:t>
      </w:r>
      <w:r w:rsidR="00BE10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lokalnim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samoupravama</w:t>
      </w:r>
      <w:r w:rsidR="00BE10D2">
        <w:rPr>
          <w:rFonts w:ascii="Times New Roman" w:hAnsi="Times New Roman"/>
          <w:szCs w:val="24"/>
          <w:lang w:val="sr-Cyrl-RS"/>
        </w:rPr>
        <w:t>.</w:t>
      </w:r>
    </w:p>
    <w:p w:rsidR="00434502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434502" w:rsidRDefault="006331E0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Biljana</w:t>
      </w:r>
      <w:r w:rsidR="00434502" w:rsidRPr="0043450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Ilić</w:t>
      </w:r>
      <w:r w:rsidR="00434502" w:rsidRPr="0043450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Stošić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osvrnula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4345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iznela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potpuno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neslaganje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njenim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izlaganjem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lokalnim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samoupravama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</w:t>
      </w:r>
      <w:r w:rsidR="006F0494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Srbiji</w:t>
      </w:r>
      <w:r w:rsidR="006F049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pri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čemu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navodila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argumente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korist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sojih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tvrdnji</w:t>
      </w:r>
      <w:r w:rsidR="00434502">
        <w:rPr>
          <w:rFonts w:ascii="Times New Roman" w:hAnsi="Times New Roman"/>
          <w:szCs w:val="24"/>
          <w:lang w:val="sr-Cyrl-RS"/>
        </w:rPr>
        <w:t>.</w:t>
      </w:r>
    </w:p>
    <w:p w:rsidR="006F0494" w:rsidRDefault="006F049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434502" w:rsidRDefault="006331E0" w:rsidP="006F0494">
      <w:pPr>
        <w:ind w:firstLine="720"/>
        <w:jc w:val="both"/>
        <w:rPr>
          <w:rStyle w:val="colornavy"/>
          <w:rFonts w:ascii="Times New Roman" w:hAnsi="Times New Roman"/>
          <w:bCs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Kako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6F049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predsednik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dopuni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potvrđivanju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Evropske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povelje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lokalnoj</w:t>
      </w:r>
      <w:r w:rsidR="00434502" w:rsidRPr="00162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samoupravi</w:t>
      </w:r>
      <w:r w:rsidR="00434502" w:rsidRPr="00162843">
        <w:rPr>
          <w:rFonts w:ascii="Times New Roman" w:hAnsi="Times New Roman"/>
          <w:szCs w:val="24"/>
        </w:rPr>
        <w:t xml:space="preserve">, </w:t>
      </w:r>
      <w:r>
        <w:rPr>
          <w:rStyle w:val="Bodytext212pt"/>
          <w:rFonts w:ascii="Times New Roman" w:hAnsi="Times New Roman" w:cs="Times New Roman"/>
          <w:b w:val="0"/>
        </w:rPr>
        <w:t>koji</w:t>
      </w:r>
      <w:r w:rsidR="00434502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je</w:t>
      </w:r>
      <w:r w:rsidR="00434502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podnela</w:t>
      </w:r>
      <w:r w:rsidR="00434502" w:rsidRPr="00162843">
        <w:rPr>
          <w:rStyle w:val="Bodytext212pt"/>
          <w:rFonts w:ascii="Times New Roman" w:hAnsi="Times New Roman" w:cs="Times New Roman"/>
          <w:b w:val="0"/>
        </w:rPr>
        <w:t xml:space="preserve"> </w:t>
      </w:r>
      <w:r>
        <w:rPr>
          <w:rStyle w:val="Bodytext212pt"/>
          <w:rFonts w:ascii="Times New Roman" w:hAnsi="Times New Roman" w:cs="Times New Roman"/>
          <w:b w:val="0"/>
        </w:rPr>
        <w:t>Vlada</w:t>
      </w:r>
      <w:r w:rsidR="00434502" w:rsidRPr="00162843">
        <w:rPr>
          <w:rStyle w:val="Bodytext212pt"/>
          <w:rFonts w:ascii="Times New Roman" w:hAnsi="Times New Roman" w:cs="Times New Roman"/>
          <w:lang w:val="sr-Cyrl-RS"/>
        </w:rPr>
        <w:t>,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kao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izvestioca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sednici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Narodne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skupštine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bude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određen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dr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Uglješa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Mrdić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predsednik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6F0494" w:rsidRPr="006F0494" w:rsidRDefault="006F0494" w:rsidP="006F0494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F0494" w:rsidRPr="00F12305" w:rsidRDefault="006331E0" w:rsidP="00F12305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6331E0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 w:rsidR="00A92F24">
        <w:rPr>
          <w:rFonts w:ascii="Times New Roman" w:hAnsi="Times New Roman"/>
          <w:szCs w:val="24"/>
          <w:lang w:val="sr-Cyrl-CS"/>
        </w:rPr>
        <w:t>15, 2</w:t>
      </w:r>
      <w:r w:rsidR="00AC3E00" w:rsidRPr="00162843">
        <w:rPr>
          <w:rFonts w:ascii="Times New Roman" w:hAnsi="Times New Roman"/>
          <w:szCs w:val="24"/>
          <w:lang w:val="sr-Cyrl-CS"/>
        </w:rPr>
        <w:t>0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6331E0">
        <w:rPr>
          <w:rFonts w:ascii="Times New Roman" w:hAnsi="Times New Roman"/>
          <w:szCs w:val="24"/>
          <w:lang w:val="sr-Cyrl-CS"/>
        </w:rPr>
        <w:t>SEKRETAR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6331E0">
        <w:rPr>
          <w:rFonts w:ascii="Times New Roman" w:hAnsi="Times New Roman"/>
          <w:szCs w:val="24"/>
          <w:lang w:val="sr-Cyrl-CS"/>
        </w:rPr>
        <w:t>PREDSEDNIK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6331E0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4E" w:rsidRDefault="00562D4E" w:rsidP="003D1853">
      <w:r>
        <w:separator/>
      </w:r>
    </w:p>
  </w:endnote>
  <w:endnote w:type="continuationSeparator" w:id="0">
    <w:p w:rsidR="00562D4E" w:rsidRDefault="00562D4E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E0" w:rsidRDefault="00633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E0" w:rsidRDefault="00633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E0" w:rsidRDefault="00633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4E" w:rsidRDefault="00562D4E" w:rsidP="003D1853">
      <w:r>
        <w:separator/>
      </w:r>
    </w:p>
  </w:footnote>
  <w:footnote w:type="continuationSeparator" w:id="0">
    <w:p w:rsidR="00562D4E" w:rsidRDefault="00562D4E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E0" w:rsidRDefault="00633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E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E0" w:rsidRDefault="00633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62D4E"/>
    <w:rsid w:val="00576DCD"/>
    <w:rsid w:val="005834F1"/>
    <w:rsid w:val="0059003B"/>
    <w:rsid w:val="005A045F"/>
    <w:rsid w:val="005A675F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1E0"/>
    <w:rsid w:val="006334ED"/>
    <w:rsid w:val="0064385C"/>
    <w:rsid w:val="00644E15"/>
    <w:rsid w:val="0065472D"/>
    <w:rsid w:val="00666705"/>
    <w:rsid w:val="006819EB"/>
    <w:rsid w:val="00684557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4412"/>
    <w:rsid w:val="00716039"/>
    <w:rsid w:val="007174D0"/>
    <w:rsid w:val="00745626"/>
    <w:rsid w:val="00745770"/>
    <w:rsid w:val="00750200"/>
    <w:rsid w:val="00754E8E"/>
    <w:rsid w:val="00763B59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591F"/>
    <w:rsid w:val="00A03671"/>
    <w:rsid w:val="00A0480E"/>
    <w:rsid w:val="00A1256B"/>
    <w:rsid w:val="00A13B80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33DF"/>
    <w:rsid w:val="00CB4789"/>
    <w:rsid w:val="00CB7CBD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350FC"/>
    <w:rsid w:val="00D418B8"/>
    <w:rsid w:val="00D45F1C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A4FB9"/>
    <w:rsid w:val="00FA735F"/>
    <w:rsid w:val="00FB05E9"/>
    <w:rsid w:val="00FC4B2C"/>
    <w:rsid w:val="00FD3236"/>
    <w:rsid w:val="00FD3D79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4F61F-BFE9-4EF7-BE12-2238A277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2026-01-30T10:18:00Z</dcterms:created>
  <dcterms:modified xsi:type="dcterms:W3CDTF">2026-01-30T10:18:00Z</dcterms:modified>
</cp:coreProperties>
</file>